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00" w:type="dxa"/>
        <w:tblInd w:w="-5" w:type="dxa"/>
        <w:tblLayout w:type="fixed"/>
        <w:tblLook w:val="04A0"/>
      </w:tblPr>
      <w:tblGrid>
        <w:gridCol w:w="2942"/>
        <w:gridCol w:w="3977"/>
        <w:gridCol w:w="2127"/>
        <w:gridCol w:w="254"/>
      </w:tblGrid>
      <w:tr w:rsidR="003C2569" w:rsidTr="009A268B">
        <w:trPr>
          <w:trHeight w:val="1075"/>
        </w:trPr>
        <w:tc>
          <w:tcPr>
            <w:tcW w:w="93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3C2569" w:rsidRPr="003C2569" w:rsidRDefault="003C2569">
            <w:pPr>
              <w:snapToGrid w:val="0"/>
              <w:spacing w:after="0" w:line="240" w:lineRule="auto"/>
              <w:jc w:val="center"/>
              <w:rPr>
                <w:b/>
                <w:bCs/>
                <w:caps/>
                <w:sz w:val="28"/>
                <w:szCs w:val="28"/>
              </w:rPr>
            </w:pPr>
          </w:p>
          <w:p w:rsidR="003C2569" w:rsidRPr="003C2569" w:rsidRDefault="003C2569">
            <w:pPr>
              <w:spacing w:after="0" w:line="240" w:lineRule="auto"/>
              <w:jc w:val="center"/>
              <w:rPr>
                <w:b/>
                <w:bCs/>
                <w:caps/>
                <w:sz w:val="24"/>
                <w:szCs w:val="24"/>
              </w:rPr>
            </w:pPr>
            <w:r w:rsidRPr="003C2569">
              <w:rPr>
                <w:b/>
                <w:bCs/>
                <w:caps/>
                <w:sz w:val="28"/>
                <w:szCs w:val="28"/>
              </w:rPr>
              <w:t xml:space="preserve">METODICKÝ MATERIÁL NA  vyučovaciu HODINU </w:t>
            </w:r>
          </w:p>
          <w:p w:rsidR="003C2569" w:rsidRDefault="003C256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C2569" w:rsidTr="009A268B">
        <w:trPr>
          <w:trHeight w:val="120"/>
        </w:trPr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C2569" w:rsidRDefault="003C256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8"/>
                <w:szCs w:val="28"/>
              </w:rPr>
              <w:t>Škola</w:t>
            </w:r>
          </w:p>
        </w:tc>
        <w:tc>
          <w:tcPr>
            <w:tcW w:w="6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2569" w:rsidRDefault="003C2569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sz w:val="24"/>
                <w:szCs w:val="24"/>
              </w:rPr>
              <w:t>Špeciálna základná škola Svit EP Batizovce</w:t>
            </w:r>
          </w:p>
        </w:tc>
      </w:tr>
      <w:tr w:rsidR="003C2569" w:rsidTr="009A268B">
        <w:trPr>
          <w:trHeight w:val="390"/>
        </w:trPr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C2569" w:rsidRDefault="003C2569">
            <w:pPr>
              <w:rPr>
                <w:sz w:val="24"/>
                <w:szCs w:val="24"/>
              </w:rPr>
            </w:pPr>
            <w:r>
              <w:rPr>
                <w:b/>
                <w:bCs/>
                <w:sz w:val="28"/>
                <w:szCs w:val="28"/>
              </w:rPr>
              <w:t>Ročník</w:t>
            </w:r>
          </w:p>
        </w:tc>
        <w:tc>
          <w:tcPr>
            <w:tcW w:w="6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2569" w:rsidRDefault="003C2569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šiesty</w:t>
            </w:r>
          </w:p>
        </w:tc>
      </w:tr>
      <w:tr w:rsidR="003C2569" w:rsidTr="009A268B">
        <w:trPr>
          <w:trHeight w:val="188"/>
        </w:trPr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C2569" w:rsidRDefault="003C2569">
            <w:pPr>
              <w:rPr>
                <w:sz w:val="24"/>
                <w:szCs w:val="24"/>
              </w:rPr>
            </w:pPr>
            <w:r>
              <w:rPr>
                <w:b/>
                <w:bCs/>
                <w:sz w:val="28"/>
                <w:szCs w:val="28"/>
              </w:rPr>
              <w:t>variant</w:t>
            </w:r>
          </w:p>
        </w:tc>
        <w:tc>
          <w:tcPr>
            <w:tcW w:w="6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2569" w:rsidRDefault="003C2569">
            <w:pPr>
              <w:rPr>
                <w:b/>
                <w:bCs/>
                <w:sz w:val="28"/>
                <w:szCs w:val="28"/>
              </w:rPr>
            </w:pPr>
            <w:r>
              <w:rPr>
                <w:sz w:val="24"/>
                <w:szCs w:val="24"/>
              </w:rPr>
              <w:t>B</w:t>
            </w:r>
          </w:p>
        </w:tc>
      </w:tr>
      <w:tr w:rsidR="003C2569" w:rsidTr="009A268B"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C2569" w:rsidRDefault="003C256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8"/>
                <w:szCs w:val="28"/>
              </w:rPr>
              <w:t>Predmet</w:t>
            </w:r>
          </w:p>
        </w:tc>
        <w:tc>
          <w:tcPr>
            <w:tcW w:w="6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2569" w:rsidRDefault="003C2569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sz w:val="24"/>
                <w:szCs w:val="24"/>
              </w:rPr>
              <w:t>Vecné učenie</w:t>
            </w:r>
          </w:p>
        </w:tc>
      </w:tr>
      <w:tr w:rsidR="003C2569" w:rsidTr="009A268B"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C2569" w:rsidRDefault="003C256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8"/>
                <w:szCs w:val="28"/>
              </w:rPr>
              <w:t>Školský rok</w:t>
            </w:r>
          </w:p>
        </w:tc>
        <w:tc>
          <w:tcPr>
            <w:tcW w:w="6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2569" w:rsidRDefault="003C2569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sz w:val="24"/>
                <w:szCs w:val="24"/>
              </w:rPr>
              <w:t>2014/2015</w:t>
            </w:r>
          </w:p>
        </w:tc>
      </w:tr>
      <w:tr w:rsidR="003C2569" w:rsidTr="009A268B"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C2569" w:rsidRDefault="003C256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8"/>
                <w:szCs w:val="28"/>
              </w:rPr>
              <w:t>Tvorca prípravy</w:t>
            </w:r>
          </w:p>
        </w:tc>
        <w:tc>
          <w:tcPr>
            <w:tcW w:w="6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2569" w:rsidRDefault="003C256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Mgr. Petra Hromadová</w:t>
            </w:r>
          </w:p>
        </w:tc>
      </w:tr>
      <w:tr w:rsidR="003C2569" w:rsidTr="009A268B">
        <w:tc>
          <w:tcPr>
            <w:tcW w:w="93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3C2569" w:rsidRDefault="003C2569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C2569" w:rsidTr="009A268B"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C2569" w:rsidRDefault="003C2569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Téma</w:t>
            </w:r>
          </w:p>
        </w:tc>
        <w:tc>
          <w:tcPr>
            <w:tcW w:w="6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2569" w:rsidRPr="00D21D90" w:rsidRDefault="00D21D90" w:rsidP="00D21D90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 w:rsidRPr="00D21D90">
              <w:rPr>
                <w:b/>
                <w:bCs/>
                <w:sz w:val="28"/>
                <w:szCs w:val="28"/>
              </w:rPr>
              <w:t>Potraviny, Ovocie a zelenina</w:t>
            </w:r>
          </w:p>
        </w:tc>
      </w:tr>
      <w:tr w:rsidR="003C2569" w:rsidTr="009A268B"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C2569" w:rsidRDefault="003C2569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Podtéma</w:t>
            </w:r>
          </w:p>
        </w:tc>
        <w:tc>
          <w:tcPr>
            <w:tcW w:w="6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2569" w:rsidRDefault="003C2569">
            <w:pPr>
              <w:pStyle w:val="Normlny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Bezpečné skladovanie potravín a príprava jedla</w:t>
            </w:r>
          </w:p>
        </w:tc>
      </w:tr>
      <w:tr w:rsidR="003C2569" w:rsidTr="009A268B">
        <w:trPr>
          <w:trHeight w:val="684"/>
        </w:trPr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C2569" w:rsidRDefault="003C2569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Cieľ</w:t>
            </w:r>
          </w:p>
          <w:p w:rsidR="003C2569" w:rsidRDefault="003C2569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C2569" w:rsidRDefault="003C2569">
            <w:pPr>
              <w:pStyle w:val="Normlny1"/>
              <w:spacing w:line="360" w:lineRule="auto"/>
              <w:jc w:val="both"/>
            </w:pPr>
            <w:r>
              <w:t>Kognitívna oblasť: Získať základné poznatky o výhodách správneho skladovania potravín.</w:t>
            </w:r>
          </w:p>
          <w:p w:rsidR="003C2569" w:rsidRPr="00D21D90" w:rsidRDefault="003C2569" w:rsidP="00D21D90">
            <w:pPr>
              <w:pStyle w:val="Normlny1"/>
              <w:spacing w:line="360" w:lineRule="auto"/>
              <w:jc w:val="both"/>
            </w:pPr>
            <w:r>
              <w:t>Afektívna oblasť: Upevniť vzťah k hospodáreniu,šetreniu.</w:t>
            </w:r>
          </w:p>
        </w:tc>
        <w:tc>
          <w:tcPr>
            <w:tcW w:w="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569" w:rsidRDefault="003C2569">
            <w:pPr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3C2569" w:rsidTr="009A268B">
        <w:trPr>
          <w:trHeight w:val="172"/>
        </w:trPr>
        <w:tc>
          <w:tcPr>
            <w:tcW w:w="93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3C2569" w:rsidRDefault="003C2569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C2569" w:rsidTr="009A268B">
        <w:trPr>
          <w:trHeight w:val="172"/>
        </w:trPr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C2569" w:rsidRDefault="003C256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8"/>
                <w:szCs w:val="28"/>
              </w:rPr>
              <w:t>Pomôcky</w:t>
            </w:r>
          </w:p>
        </w:tc>
        <w:tc>
          <w:tcPr>
            <w:tcW w:w="6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2569" w:rsidRDefault="003C2569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Obrázky potravín, letáky, výkresy, farby, nožnice, lepidlo, počítač, dataprojektor,...</w:t>
            </w:r>
          </w:p>
        </w:tc>
      </w:tr>
      <w:tr w:rsidR="004241F3" w:rsidTr="009A268B">
        <w:trPr>
          <w:trHeight w:val="172"/>
        </w:trPr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41F3" w:rsidRDefault="004241F3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 w:rsidRPr="000F0721">
              <w:rPr>
                <w:b/>
                <w:sz w:val="28"/>
                <w:szCs w:val="28"/>
              </w:rPr>
              <w:t>Medzipre</w:t>
            </w:r>
            <w:r>
              <w:rPr>
                <w:b/>
                <w:sz w:val="28"/>
                <w:szCs w:val="28"/>
              </w:rPr>
              <w:t xml:space="preserve">dmetové vzťahy </w:t>
            </w:r>
          </w:p>
        </w:tc>
        <w:tc>
          <w:tcPr>
            <w:tcW w:w="6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1F3" w:rsidRDefault="004241F3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Výtvarná výchova, Slovenský jazyk a Pracovné vyučovanie</w:t>
            </w:r>
          </w:p>
        </w:tc>
      </w:tr>
      <w:tr w:rsidR="003C2569" w:rsidTr="009A268B">
        <w:trPr>
          <w:trHeight w:val="172"/>
        </w:trPr>
        <w:tc>
          <w:tcPr>
            <w:tcW w:w="93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3C2569" w:rsidRDefault="003C2569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C2569" w:rsidTr="009A268B">
        <w:trPr>
          <w:trHeight w:val="172"/>
        </w:trPr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C2569" w:rsidRDefault="003C2569">
            <w:pPr>
              <w:spacing w:after="0" w:line="240" w:lineRule="auto"/>
              <w:rPr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8"/>
                <w:szCs w:val="28"/>
              </w:rPr>
              <w:t>Organizácia hodiny</w:t>
            </w:r>
          </w:p>
        </w:tc>
        <w:tc>
          <w:tcPr>
            <w:tcW w:w="3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C2569" w:rsidRDefault="003C2569">
            <w:pPr>
              <w:spacing w:after="0" w:line="240" w:lineRule="auto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Činnosti učiteľa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2569" w:rsidRDefault="003C256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i/>
                <w:iCs/>
                <w:sz w:val="24"/>
                <w:szCs w:val="24"/>
              </w:rPr>
              <w:t>Činnosti žiaka</w:t>
            </w:r>
          </w:p>
        </w:tc>
      </w:tr>
      <w:tr w:rsidR="003C2569" w:rsidTr="009A268B">
        <w:trPr>
          <w:trHeight w:val="172"/>
        </w:trPr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C2569" w:rsidRDefault="003C2569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Úvod</w:t>
            </w:r>
          </w:p>
          <w:p w:rsidR="003C2569" w:rsidRDefault="003C2569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  <w:p w:rsidR="003C2569" w:rsidRDefault="003C2569">
            <w:pPr>
              <w:spacing w:after="0" w:line="240" w:lineRule="auto"/>
              <w:ind w:left="36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C2569" w:rsidRDefault="003C2569" w:rsidP="00D21D90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Motivačná časť: </w:t>
            </w:r>
            <w:r>
              <w:rPr>
                <w:bCs/>
                <w:sz w:val="24"/>
                <w:szCs w:val="24"/>
              </w:rPr>
              <w:t>Milé deti</w:t>
            </w:r>
            <w:r>
              <w:rPr>
                <w:b/>
                <w:bCs/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 xml:space="preserve">na tejto hodine sa dozviete ako správne skladovať rôzne potraviny. Oboznámime sa s druhmi </w:t>
            </w:r>
            <w:r w:rsidR="00D5164C">
              <w:rPr>
                <w:bCs/>
                <w:sz w:val="24"/>
                <w:szCs w:val="24"/>
              </w:rPr>
              <w:t xml:space="preserve">skladov, </w:t>
            </w:r>
            <w:r>
              <w:rPr>
                <w:bCs/>
                <w:sz w:val="24"/>
                <w:szCs w:val="24"/>
              </w:rPr>
              <w:t>s bezpečným zaobchádzaním s</w:t>
            </w:r>
            <w:r w:rsidR="00D5164C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>potravinami</w:t>
            </w:r>
            <w:r w:rsidR="00D5164C">
              <w:rPr>
                <w:bCs/>
                <w:sz w:val="24"/>
                <w:szCs w:val="24"/>
              </w:rPr>
              <w:t xml:space="preserve"> a </w:t>
            </w:r>
            <w:r>
              <w:rPr>
                <w:bCs/>
                <w:sz w:val="24"/>
                <w:szCs w:val="24"/>
              </w:rPr>
              <w:t>ešte sa pri tom aj zabavíme.</w:t>
            </w:r>
          </w:p>
          <w:p w:rsidR="003C2569" w:rsidRDefault="003C2569" w:rsidP="00D21D90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Učiteľ oboznámi žiakov s prezentáciu.</w:t>
            </w:r>
          </w:p>
          <w:p w:rsidR="003C2569" w:rsidRDefault="003C25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2569" w:rsidRDefault="003C2569">
            <w:pPr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Žiaci počúvajú a odpovedajú na otázky. </w:t>
            </w:r>
          </w:p>
        </w:tc>
      </w:tr>
      <w:tr w:rsidR="003C2569" w:rsidTr="009A268B">
        <w:trPr>
          <w:trHeight w:val="172"/>
        </w:trPr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C2569" w:rsidRDefault="003C2569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Jadro</w:t>
            </w:r>
          </w:p>
          <w:p w:rsidR="003C2569" w:rsidRDefault="003C2569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5164C" w:rsidRDefault="003C2569" w:rsidP="00D516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Expozičná časť –</w:t>
            </w:r>
            <w:r w:rsidR="00627C32">
              <w:rPr>
                <w:sz w:val="24"/>
                <w:szCs w:val="24"/>
              </w:rPr>
              <w:t>Hra H</w:t>
            </w:r>
            <w:r w:rsidR="00D5164C">
              <w:rPr>
                <w:sz w:val="24"/>
                <w:szCs w:val="24"/>
              </w:rPr>
              <w:t xml:space="preserve">lavný skladník – práca detí pri tabuli. Na tabuli sú </w:t>
            </w:r>
            <w:r w:rsidR="00627C32">
              <w:rPr>
                <w:sz w:val="24"/>
                <w:szCs w:val="24"/>
              </w:rPr>
              <w:t xml:space="preserve">umiestnené </w:t>
            </w:r>
            <w:r w:rsidR="00D5164C">
              <w:rPr>
                <w:sz w:val="24"/>
                <w:szCs w:val="24"/>
              </w:rPr>
              <w:t>makety: Komora (kompótová fľaša), Mraznička (snehová vločka), Chladnička (Tučniačik).</w:t>
            </w:r>
          </w:p>
          <w:p w:rsidR="00D5164C" w:rsidRDefault="00D5164C" w:rsidP="00D516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Učiteľ určí hlavného skladníka, ostatné deti sú jeho pomocníci.Skladník dostane tabuľky s potravinami a s pomocou svojich </w:t>
            </w:r>
            <w:r>
              <w:rPr>
                <w:sz w:val="24"/>
                <w:szCs w:val="24"/>
              </w:rPr>
              <w:lastRenderedPageBreak/>
              <w:t>pomocníkov určí, do ktorého skladu potravina patrí. Kartičku s potravinou „nalepí“ do skladu.</w:t>
            </w:r>
          </w:p>
          <w:p w:rsidR="00D5164C" w:rsidRDefault="00D5164C" w:rsidP="00D516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Ak určí správny sklad, dostane bod a ostáva naďalej hlavným skladníkom. Ak určí neprávny sklad, učiteľ určí nového skladníka.</w:t>
            </w:r>
          </w:p>
          <w:p w:rsidR="00C12F7E" w:rsidRPr="00D5164C" w:rsidRDefault="00C12F7E" w:rsidP="00D5164C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627C32" w:rsidRDefault="003C2569" w:rsidP="00627C32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Fixačná časť: </w:t>
            </w:r>
            <w:r w:rsidR="00627C32">
              <w:rPr>
                <w:bCs/>
                <w:sz w:val="24"/>
                <w:szCs w:val="24"/>
              </w:rPr>
              <w:t>Súťaž – „Malí skladníci“</w:t>
            </w:r>
          </w:p>
          <w:p w:rsidR="00627C32" w:rsidRDefault="00627C32" w:rsidP="00627C32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Žiaci pracujú v skupinách. Vystihujú si potraviny z rôznych letákov, ktoré si priniesli. Každá skupina dostane iný druh skladu, napr. Komoru (maketu kompótovej fľaše), Chladničku (maketu tučniačika) alebo Mrazničku (maketu snehovej vločky).</w:t>
            </w:r>
          </w:p>
          <w:p w:rsidR="003C2569" w:rsidRDefault="00627C32" w:rsidP="00627C32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Žiaci do „skladov“ lepia iba potraviny, ktoré tam v skutočnosti patria.</w:t>
            </w:r>
            <w:r w:rsidR="00E0539D">
              <w:rPr>
                <w:bCs/>
                <w:sz w:val="24"/>
                <w:szCs w:val="24"/>
              </w:rPr>
              <w:t xml:space="preserve"> Vyhráva skupina, ktorá má vo svojom sklade nalepených najviac správnych potravín.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569" w:rsidRDefault="00627C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Žiaci sa aktívne zapájajú. Uvedomujú si, že každú potravinu je potrebné skladovať inak, v inom sklade.</w:t>
            </w:r>
          </w:p>
          <w:p w:rsidR="003C2569" w:rsidRDefault="003C2569">
            <w:pPr>
              <w:jc w:val="both"/>
              <w:rPr>
                <w:sz w:val="24"/>
                <w:szCs w:val="24"/>
              </w:rPr>
            </w:pPr>
          </w:p>
          <w:p w:rsidR="003C2569" w:rsidRDefault="003C2569">
            <w:pPr>
              <w:jc w:val="both"/>
              <w:rPr>
                <w:sz w:val="24"/>
                <w:szCs w:val="24"/>
              </w:rPr>
            </w:pPr>
          </w:p>
          <w:p w:rsidR="003C2569" w:rsidRDefault="003C2569">
            <w:pPr>
              <w:jc w:val="both"/>
              <w:rPr>
                <w:sz w:val="24"/>
                <w:szCs w:val="24"/>
              </w:rPr>
            </w:pPr>
          </w:p>
          <w:p w:rsidR="003C2569" w:rsidRDefault="003C2569">
            <w:pPr>
              <w:jc w:val="both"/>
              <w:rPr>
                <w:sz w:val="24"/>
                <w:szCs w:val="24"/>
              </w:rPr>
            </w:pPr>
          </w:p>
          <w:p w:rsidR="003C2569" w:rsidRDefault="003C2569">
            <w:pPr>
              <w:jc w:val="both"/>
              <w:rPr>
                <w:sz w:val="24"/>
                <w:szCs w:val="24"/>
              </w:rPr>
            </w:pPr>
          </w:p>
          <w:p w:rsidR="003C2569" w:rsidRDefault="003C2569">
            <w:pPr>
              <w:jc w:val="both"/>
              <w:rPr>
                <w:sz w:val="24"/>
                <w:szCs w:val="24"/>
              </w:rPr>
            </w:pPr>
          </w:p>
          <w:p w:rsidR="003C2569" w:rsidRDefault="003C2569">
            <w:pPr>
              <w:jc w:val="both"/>
              <w:rPr>
                <w:sz w:val="24"/>
                <w:szCs w:val="24"/>
              </w:rPr>
            </w:pPr>
          </w:p>
          <w:p w:rsidR="003C2569" w:rsidRDefault="003C2569">
            <w:pPr>
              <w:jc w:val="both"/>
              <w:rPr>
                <w:sz w:val="24"/>
                <w:szCs w:val="24"/>
              </w:rPr>
            </w:pPr>
          </w:p>
          <w:p w:rsidR="003C2569" w:rsidRDefault="003C2569">
            <w:pPr>
              <w:jc w:val="both"/>
              <w:rPr>
                <w:sz w:val="24"/>
                <w:szCs w:val="24"/>
              </w:rPr>
            </w:pPr>
          </w:p>
          <w:p w:rsidR="003C2569" w:rsidRDefault="003C2569">
            <w:pPr>
              <w:jc w:val="both"/>
              <w:rPr>
                <w:sz w:val="24"/>
                <w:szCs w:val="24"/>
              </w:rPr>
            </w:pPr>
          </w:p>
          <w:p w:rsidR="003C2569" w:rsidRDefault="003C2569">
            <w:pPr>
              <w:jc w:val="both"/>
              <w:rPr>
                <w:sz w:val="24"/>
                <w:szCs w:val="24"/>
              </w:rPr>
            </w:pPr>
          </w:p>
          <w:p w:rsidR="003C2569" w:rsidRDefault="003C2569" w:rsidP="00E053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Žiaci </w:t>
            </w:r>
            <w:r w:rsidR="00E0539D">
              <w:rPr>
                <w:sz w:val="24"/>
                <w:szCs w:val="24"/>
              </w:rPr>
              <w:t>si hravou formou fixujú naučené poznatky.</w:t>
            </w:r>
          </w:p>
          <w:p w:rsidR="003C2569" w:rsidRDefault="003C2569">
            <w:pPr>
              <w:rPr>
                <w:sz w:val="24"/>
                <w:szCs w:val="24"/>
              </w:rPr>
            </w:pPr>
          </w:p>
          <w:p w:rsidR="003C2569" w:rsidRDefault="003C2569">
            <w:pPr>
              <w:rPr>
                <w:sz w:val="24"/>
                <w:szCs w:val="24"/>
              </w:rPr>
            </w:pPr>
          </w:p>
          <w:p w:rsidR="003C2569" w:rsidRDefault="003C2569">
            <w:pPr>
              <w:rPr>
                <w:sz w:val="24"/>
                <w:szCs w:val="24"/>
              </w:rPr>
            </w:pPr>
          </w:p>
          <w:p w:rsidR="003C2569" w:rsidRDefault="003C2569">
            <w:pPr>
              <w:rPr>
                <w:sz w:val="24"/>
                <w:szCs w:val="24"/>
              </w:rPr>
            </w:pPr>
          </w:p>
        </w:tc>
      </w:tr>
      <w:tr w:rsidR="003C2569" w:rsidTr="009A268B">
        <w:trPr>
          <w:trHeight w:val="172"/>
        </w:trPr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C2569" w:rsidRDefault="003C2569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Záver</w:t>
            </w:r>
          </w:p>
          <w:p w:rsidR="003C2569" w:rsidRDefault="003C2569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C2569" w:rsidRDefault="003C2569" w:rsidP="00E0539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 hodine sme sa </w:t>
            </w:r>
            <w:r w:rsidR="00E0539D">
              <w:rPr>
                <w:sz w:val="24"/>
                <w:szCs w:val="24"/>
              </w:rPr>
              <w:t>oboznámili s bezpe</w:t>
            </w:r>
            <w:bookmarkStart w:id="0" w:name="_GoBack"/>
            <w:bookmarkEnd w:id="0"/>
            <w:r w:rsidR="00E0539D">
              <w:rPr>
                <w:sz w:val="24"/>
                <w:szCs w:val="24"/>
              </w:rPr>
              <w:t>čným zaobchádzaním a skladovaním potravín. Hravou formou sme sa naučili rozlišovať rôzne druhy skladov.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2569" w:rsidRDefault="003C2569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Žiaci  zhodnotia, čo nové sa naučili a ktorá aktivita sa im páčila.</w:t>
            </w:r>
          </w:p>
          <w:p w:rsidR="003C2569" w:rsidRDefault="003C256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Sebahodnotenie.</w:t>
            </w:r>
          </w:p>
        </w:tc>
      </w:tr>
      <w:tr w:rsidR="003C2569" w:rsidTr="009A268B">
        <w:trPr>
          <w:trHeight w:val="1106"/>
        </w:trPr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3C2569" w:rsidRDefault="003C256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8"/>
                <w:szCs w:val="28"/>
              </w:rPr>
              <w:t>Poznámky</w:t>
            </w:r>
          </w:p>
        </w:tc>
        <w:tc>
          <w:tcPr>
            <w:tcW w:w="6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C2569" w:rsidRDefault="003C2569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Dôležité je prispôsobiť sa individuálnemu tempu žiakov, zamerať sa na porozumenie textov, prípadne vysvetliť jednoduchším spôsobom. Klásť dôraz na zážitok.</w:t>
            </w:r>
          </w:p>
        </w:tc>
      </w:tr>
    </w:tbl>
    <w:p w:rsidR="00A72319" w:rsidRDefault="00A72319"/>
    <w:sectPr w:rsidR="00A72319" w:rsidSect="008F69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/>
  <w:rsids>
    <w:rsidRoot w:val="003C2569"/>
    <w:rsid w:val="003C2569"/>
    <w:rsid w:val="003E5CBA"/>
    <w:rsid w:val="004241F3"/>
    <w:rsid w:val="00627C32"/>
    <w:rsid w:val="008C69EF"/>
    <w:rsid w:val="008F69F0"/>
    <w:rsid w:val="009A268B"/>
    <w:rsid w:val="00A72319"/>
    <w:rsid w:val="00BC60ED"/>
    <w:rsid w:val="00C12F7E"/>
    <w:rsid w:val="00D21D90"/>
    <w:rsid w:val="00D5164C"/>
    <w:rsid w:val="00E05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C2569"/>
    <w:pPr>
      <w:suppressAutoHyphens/>
    </w:pPr>
    <w:rPr>
      <w:rFonts w:ascii="Calibri" w:eastAsia="Calibri" w:hAnsi="Calibri" w:cs="Calibri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y1">
    <w:name w:val="Normálny1"/>
    <w:rsid w:val="003C2569"/>
    <w:pPr>
      <w:suppressAutoHyphens/>
      <w:autoSpaceDE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zh-C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E5C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E5CBA"/>
    <w:rPr>
      <w:rFonts w:ascii="Tahoma" w:eastAsia="Calibri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C2569"/>
    <w:pPr>
      <w:suppressAutoHyphens/>
    </w:pPr>
    <w:rPr>
      <w:rFonts w:ascii="Calibri" w:eastAsia="Calibri" w:hAnsi="Calibri" w:cs="Calibri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y1">
    <w:name w:val="Normálny1"/>
    <w:rsid w:val="003C2569"/>
    <w:pPr>
      <w:suppressAutoHyphens/>
      <w:autoSpaceDE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zh-C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E5C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E5CBA"/>
    <w:rPr>
      <w:rFonts w:ascii="Tahoma" w:eastAsia="Calibri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93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Mišo</Company>
  <LinksUpToDate>false</LinksUpToDate>
  <CharactersWithSpaces>2482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Mišo</dc:creator>
  <cp:lastModifiedBy>SPPK</cp:lastModifiedBy>
  <cp:revision>2</cp:revision>
  <dcterms:created xsi:type="dcterms:W3CDTF">2014-10-22T11:02:00Z</dcterms:created>
  <dcterms:modified xsi:type="dcterms:W3CDTF">2014-10-22T11:02:00Z</dcterms:modified>
</cp:coreProperties>
</file>